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A468" w14:textId="4D4E9B18" w:rsidR="00E432E1" w:rsidRPr="00BE15BA" w:rsidRDefault="00E432E1"/>
    <w:p w14:paraId="2C078E63" w14:textId="2CFB0587" w:rsidR="00E432E1" w:rsidRPr="00BE15BA" w:rsidRDefault="38F11C46" w:rsidP="3178BB50">
      <w:r w:rsidRPr="00BE15BA">
        <w:t xml:space="preserve">At Mendip Country Practice we are </w:t>
      </w:r>
      <w:r w:rsidR="50210A0D" w:rsidRPr="00BE15BA">
        <w:t>startin</w:t>
      </w:r>
      <w:r w:rsidRPr="00BE15BA">
        <w:t xml:space="preserve">g new ‘Enhanced Health Checks’ for our patients aged 75 and over. These appointments will be offered every five years to </w:t>
      </w:r>
      <w:r w:rsidR="02D3E366" w:rsidRPr="00BE15BA">
        <w:t xml:space="preserve">review and support your current health and social needs. </w:t>
      </w:r>
    </w:p>
    <w:p w14:paraId="476E43DD" w14:textId="751AD3DB" w:rsidR="02D3E366" w:rsidRPr="00BE15BA" w:rsidRDefault="02D3E366">
      <w:r w:rsidRPr="00BE15BA">
        <w:t xml:space="preserve">Our experienced team will </w:t>
      </w:r>
      <w:r w:rsidR="38D8B988" w:rsidRPr="00BE15BA">
        <w:t>take</w:t>
      </w:r>
      <w:r w:rsidR="730D8F17" w:rsidRPr="00BE15BA">
        <w:t xml:space="preserve"> </w:t>
      </w:r>
      <w:r w:rsidR="38D8B988" w:rsidRPr="00BE15BA">
        <w:t xml:space="preserve">45 minutes to an hour to discuss </w:t>
      </w:r>
      <w:r w:rsidR="1341BEC7" w:rsidRPr="00BE15BA">
        <w:t xml:space="preserve">a variety of topics, including but not limited to: </w:t>
      </w:r>
    </w:p>
    <w:p w14:paraId="5EADAAE2" w14:textId="7711A635" w:rsidR="1341BEC7" w:rsidRPr="00BE15BA" w:rsidRDefault="1341BEC7" w:rsidP="3178BB50">
      <w:pPr>
        <w:pStyle w:val="ListParagraph"/>
        <w:numPr>
          <w:ilvl w:val="0"/>
          <w:numId w:val="2"/>
        </w:numPr>
      </w:pPr>
      <w:r w:rsidRPr="00BE15BA">
        <w:t xml:space="preserve">General health (e.g. vision, hearing, mobility) </w:t>
      </w:r>
    </w:p>
    <w:p w14:paraId="28BA8101" w14:textId="56775F31" w:rsidR="1341BEC7" w:rsidRPr="00BE15BA" w:rsidRDefault="1341BEC7" w:rsidP="3178BB50">
      <w:pPr>
        <w:pStyle w:val="ListParagraph"/>
        <w:numPr>
          <w:ilvl w:val="0"/>
          <w:numId w:val="2"/>
        </w:numPr>
      </w:pPr>
      <w:r w:rsidRPr="00BE15BA">
        <w:t xml:space="preserve">Social circumstances (e.g. housing and care needs) </w:t>
      </w:r>
    </w:p>
    <w:p w14:paraId="3727EA56" w14:textId="5EE1E8CA" w:rsidR="1E8AF115" w:rsidRPr="00BE15BA" w:rsidRDefault="1E8AF115" w:rsidP="3178BB50">
      <w:pPr>
        <w:pStyle w:val="ListParagraph"/>
        <w:numPr>
          <w:ilvl w:val="0"/>
          <w:numId w:val="2"/>
        </w:numPr>
      </w:pPr>
      <w:r w:rsidRPr="00BE15BA">
        <w:t xml:space="preserve">Mental health and memory </w:t>
      </w:r>
    </w:p>
    <w:p w14:paraId="3FB18CB3" w14:textId="2C6CF5ED" w:rsidR="1E8AF115" w:rsidRPr="00BE15BA" w:rsidRDefault="1E8AF115" w:rsidP="3178BB50">
      <w:pPr>
        <w:pStyle w:val="ListParagraph"/>
        <w:numPr>
          <w:ilvl w:val="0"/>
          <w:numId w:val="2"/>
        </w:numPr>
      </w:pPr>
      <w:r w:rsidRPr="00BE15BA">
        <w:t xml:space="preserve">Risk reduction of modifiable diseases (e.g. </w:t>
      </w:r>
      <w:r w:rsidR="053BED9A" w:rsidRPr="00BE15BA">
        <w:t>osteoporosis</w:t>
      </w:r>
      <w:r w:rsidR="7030FE88" w:rsidRPr="00BE15BA">
        <w:t xml:space="preserve"> and</w:t>
      </w:r>
      <w:r w:rsidR="053BED9A" w:rsidRPr="00BE15BA">
        <w:t xml:space="preserve"> cardiovascular disease) </w:t>
      </w:r>
    </w:p>
    <w:p w14:paraId="08C2D761" w14:textId="116E0BD4" w:rsidR="053BED9A" w:rsidRPr="00BE15BA" w:rsidRDefault="053BED9A" w:rsidP="3178BB50">
      <w:pPr>
        <w:pStyle w:val="ListParagraph"/>
        <w:numPr>
          <w:ilvl w:val="0"/>
          <w:numId w:val="2"/>
        </w:numPr>
      </w:pPr>
      <w:r w:rsidRPr="00BE15BA">
        <w:t xml:space="preserve">Frailty </w:t>
      </w:r>
    </w:p>
    <w:p w14:paraId="3A5CD1E6" w14:textId="024A53CC" w:rsidR="4A6C4C1B" w:rsidRPr="00BE15BA" w:rsidRDefault="4A6C4C1B" w:rsidP="3178BB50">
      <w:pPr>
        <w:pStyle w:val="ListParagraph"/>
        <w:numPr>
          <w:ilvl w:val="0"/>
          <w:numId w:val="2"/>
        </w:numPr>
      </w:pPr>
      <w:r w:rsidRPr="00BE15BA">
        <w:t xml:space="preserve">Future care planning </w:t>
      </w:r>
      <w:r w:rsidR="3298896F" w:rsidRPr="00BE15BA">
        <w:t xml:space="preserve">(e.g. </w:t>
      </w:r>
      <w:r w:rsidR="069444B8" w:rsidRPr="00BE15BA">
        <w:t xml:space="preserve">STEP </w:t>
      </w:r>
      <w:r w:rsidR="3298896F" w:rsidRPr="00BE15BA">
        <w:t>forms, Lasting Power of Attorney</w:t>
      </w:r>
      <w:r w:rsidR="68D9DA95" w:rsidRPr="00BE15BA">
        <w:t xml:space="preserve"> and Advanced Decisions</w:t>
      </w:r>
      <w:r w:rsidR="3298896F" w:rsidRPr="00BE15BA">
        <w:t xml:space="preserve">) </w:t>
      </w:r>
    </w:p>
    <w:p w14:paraId="665EEC7A" w14:textId="09D4CB1E" w:rsidR="4A6C4C1B" w:rsidRPr="00BE15BA" w:rsidRDefault="4A6C4C1B" w:rsidP="3178BB50">
      <w:r w:rsidRPr="00BE15BA">
        <w:t>Th</w:t>
      </w:r>
      <w:r w:rsidR="1FD5483B" w:rsidRPr="00BE15BA">
        <w:t xml:space="preserve">ese longer appointments are designed to: </w:t>
      </w:r>
    </w:p>
    <w:p w14:paraId="1926B2B3" w14:textId="69A52950" w:rsidR="1FD5483B" w:rsidRPr="00BE15BA" w:rsidRDefault="1FD5483B" w:rsidP="3178BB5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E15BA">
        <w:rPr>
          <w:color w:val="000000" w:themeColor="text1"/>
        </w:rPr>
        <w:t xml:space="preserve">Help us understand what is most important to you </w:t>
      </w:r>
    </w:p>
    <w:p w14:paraId="366C8F9D" w14:textId="6EBCE6CA" w:rsidR="1FD5483B" w:rsidRPr="00BE15BA" w:rsidRDefault="1FD5483B" w:rsidP="3178BB50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BE15BA">
        <w:rPr>
          <w:color w:val="000000" w:themeColor="text1"/>
        </w:rPr>
        <w:t>Develop a personalised plan that aligns with your wishes</w:t>
      </w:r>
    </w:p>
    <w:p w14:paraId="7C82EE2F" w14:textId="5E5FE9B8" w:rsidR="1FD5483B" w:rsidRPr="00BE15BA" w:rsidRDefault="1FD5483B" w:rsidP="3178BB50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BE15BA">
        <w:rPr>
          <w:color w:val="000000" w:themeColor="text1"/>
        </w:rPr>
        <w:t>Empower you to manage your health and well being</w:t>
      </w:r>
    </w:p>
    <w:p w14:paraId="24F4902A" w14:textId="74790B91" w:rsidR="1FD5483B" w:rsidRPr="00BE15BA" w:rsidRDefault="1FD5483B" w:rsidP="3178BB50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BE15BA">
        <w:rPr>
          <w:color w:val="000000" w:themeColor="text1"/>
        </w:rPr>
        <w:t>Discuss any concerns or questions you may have</w:t>
      </w:r>
    </w:p>
    <w:p w14:paraId="30E2CA19" w14:textId="21C86A9E" w:rsidR="1FD5483B" w:rsidRPr="00BE15BA" w:rsidRDefault="1FD5483B" w:rsidP="3178BB50">
      <w:pPr>
        <w:pStyle w:val="ListParagraph"/>
        <w:numPr>
          <w:ilvl w:val="0"/>
          <w:numId w:val="1"/>
        </w:numPr>
        <w:spacing w:after="0" w:line="240" w:lineRule="auto"/>
      </w:pPr>
      <w:r w:rsidRPr="00BE15BA">
        <w:rPr>
          <w:color w:val="000000" w:themeColor="text1"/>
        </w:rPr>
        <w:t>Connect you with other services which may be helpful with your permission</w:t>
      </w:r>
    </w:p>
    <w:p w14:paraId="76F784A6" w14:textId="6487098C" w:rsidR="3178BB50" w:rsidRPr="00BE15BA" w:rsidRDefault="3178BB50" w:rsidP="3178BB50">
      <w:pPr>
        <w:spacing w:after="0" w:line="240" w:lineRule="auto"/>
      </w:pPr>
    </w:p>
    <w:p w14:paraId="5A1E7467" w14:textId="7ABEDDEA" w:rsidR="097FF263" w:rsidRPr="00BE15BA" w:rsidRDefault="097FF263" w:rsidP="3178BB50">
      <w:pPr>
        <w:spacing w:after="0" w:line="240" w:lineRule="auto"/>
      </w:pPr>
      <w:r w:rsidRPr="00BE15BA">
        <w:t xml:space="preserve">If </w:t>
      </w:r>
      <w:r w:rsidR="4E6E8947" w:rsidRPr="00BE15BA">
        <w:t>we have contacted you offer</w:t>
      </w:r>
      <w:r w:rsidR="00BE15BA" w:rsidRPr="00BE15BA">
        <w:t>ing</w:t>
      </w:r>
      <w:r w:rsidR="4E6E8947" w:rsidRPr="00BE15BA">
        <w:t xml:space="preserve"> an appointment</w:t>
      </w:r>
      <w:r w:rsidR="00BE15BA" w:rsidRPr="00BE15BA">
        <w:t>,</w:t>
      </w:r>
      <w:r w:rsidR="27172C8D" w:rsidRPr="00BE15BA">
        <w:t xml:space="preserve"> </w:t>
      </w:r>
      <w:r w:rsidR="4E6E8947" w:rsidRPr="00BE15BA">
        <w:t xml:space="preserve">please </w:t>
      </w:r>
      <w:r w:rsidR="00BE15BA" w:rsidRPr="00BE15BA">
        <w:t>contact the surgery to organi</w:t>
      </w:r>
      <w:r w:rsidR="00BE15BA">
        <w:t>s</w:t>
      </w:r>
      <w:r w:rsidR="00BE15BA" w:rsidRPr="00BE15BA">
        <w:t>e one</w:t>
      </w:r>
      <w:r w:rsidR="4E6E8947" w:rsidRPr="00BE15BA">
        <w:t xml:space="preserve">. </w:t>
      </w:r>
      <w:r w:rsidR="5457B65B" w:rsidRPr="00BE15BA">
        <w:t xml:space="preserve">To make the appointment as effective and efficient as possible, we recommend that you take time to </w:t>
      </w:r>
      <w:r w:rsidR="0E72BC1D" w:rsidRPr="00BE15BA">
        <w:t xml:space="preserve">complete the ‘My Mendip Care Journey – All About Me’ form before attending. This has been sent out </w:t>
      </w:r>
      <w:r w:rsidR="07111D25" w:rsidRPr="00BE15BA">
        <w:t>with the invitation.</w:t>
      </w:r>
    </w:p>
    <w:p w14:paraId="474E9478" w14:textId="6A05D5AE" w:rsidR="3178BB50" w:rsidRPr="00BE15BA" w:rsidRDefault="3178BB50" w:rsidP="3178BB50">
      <w:pPr>
        <w:spacing w:after="0" w:line="240" w:lineRule="auto"/>
      </w:pPr>
    </w:p>
    <w:p w14:paraId="55A2E4A8" w14:textId="098CB4A1" w:rsidR="3178BB50" w:rsidRPr="00BE15BA" w:rsidRDefault="3178BB50" w:rsidP="3178BB50">
      <w:pPr>
        <w:spacing w:after="0" w:line="240" w:lineRule="auto"/>
      </w:pPr>
    </w:p>
    <w:p w14:paraId="3AA425CB" w14:textId="6AC83D81" w:rsidR="3178BB50" w:rsidRDefault="3178BB50" w:rsidP="3178BB50"/>
    <w:sectPr w:rsidR="3178B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1E07" w14:textId="77777777" w:rsidR="0062197E" w:rsidRPr="00BE15BA" w:rsidRDefault="0062197E">
      <w:pPr>
        <w:spacing w:after="0" w:line="240" w:lineRule="auto"/>
      </w:pPr>
      <w:r w:rsidRPr="00BE15BA">
        <w:separator/>
      </w:r>
    </w:p>
  </w:endnote>
  <w:endnote w:type="continuationSeparator" w:id="0">
    <w:p w14:paraId="18F2B521" w14:textId="77777777" w:rsidR="0062197E" w:rsidRPr="00BE15BA" w:rsidRDefault="0062197E">
      <w:pPr>
        <w:spacing w:after="0" w:line="240" w:lineRule="auto"/>
      </w:pPr>
      <w:r w:rsidRPr="00BE15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ABF0" w14:textId="77777777" w:rsidR="00CF57C5" w:rsidRPr="00BE15BA" w:rsidRDefault="00CF5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78BB50" w:rsidRPr="00BE15BA" w14:paraId="2792BBA0" w14:textId="77777777" w:rsidTr="3178BB50">
      <w:trPr>
        <w:trHeight w:val="300"/>
      </w:trPr>
      <w:tc>
        <w:tcPr>
          <w:tcW w:w="3120" w:type="dxa"/>
        </w:tcPr>
        <w:p w14:paraId="001A99F4" w14:textId="2775E302" w:rsidR="3178BB50" w:rsidRPr="00BE15BA" w:rsidRDefault="3178BB50" w:rsidP="3178BB50">
          <w:pPr>
            <w:pStyle w:val="Header"/>
            <w:ind w:left="-115"/>
          </w:pPr>
        </w:p>
      </w:tc>
      <w:tc>
        <w:tcPr>
          <w:tcW w:w="3120" w:type="dxa"/>
        </w:tcPr>
        <w:p w14:paraId="193E4D9D" w14:textId="05389DD9" w:rsidR="3178BB50" w:rsidRPr="00BE15BA" w:rsidRDefault="3178BB50" w:rsidP="3178BB50">
          <w:pPr>
            <w:pStyle w:val="Header"/>
            <w:jc w:val="center"/>
          </w:pPr>
        </w:p>
      </w:tc>
      <w:tc>
        <w:tcPr>
          <w:tcW w:w="3120" w:type="dxa"/>
        </w:tcPr>
        <w:p w14:paraId="13382CA2" w14:textId="1D284492" w:rsidR="3178BB50" w:rsidRPr="00BE15BA" w:rsidRDefault="3178BB50" w:rsidP="3178BB50">
          <w:pPr>
            <w:pStyle w:val="Header"/>
            <w:ind w:right="-115"/>
            <w:jc w:val="right"/>
          </w:pPr>
        </w:p>
      </w:tc>
    </w:tr>
  </w:tbl>
  <w:p w14:paraId="064C680D" w14:textId="757D94DC" w:rsidR="3178BB50" w:rsidRPr="00BE15BA" w:rsidRDefault="3178BB50" w:rsidP="3178BB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BF42" w14:textId="77777777" w:rsidR="00CF57C5" w:rsidRPr="00BE15BA" w:rsidRDefault="00CF5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BD85" w14:textId="77777777" w:rsidR="0062197E" w:rsidRPr="00BE15BA" w:rsidRDefault="0062197E">
      <w:pPr>
        <w:spacing w:after="0" w:line="240" w:lineRule="auto"/>
      </w:pPr>
      <w:r w:rsidRPr="00BE15BA">
        <w:separator/>
      </w:r>
    </w:p>
  </w:footnote>
  <w:footnote w:type="continuationSeparator" w:id="0">
    <w:p w14:paraId="7F6E152E" w14:textId="77777777" w:rsidR="0062197E" w:rsidRPr="00BE15BA" w:rsidRDefault="0062197E">
      <w:pPr>
        <w:spacing w:after="0" w:line="240" w:lineRule="auto"/>
      </w:pPr>
      <w:r w:rsidRPr="00BE15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4580" w14:textId="77777777" w:rsidR="00CF57C5" w:rsidRPr="00BE15BA" w:rsidRDefault="00CF5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78BB50" w:rsidRPr="00BE15BA" w14:paraId="64F7231C" w14:textId="77777777" w:rsidTr="3178BB50">
      <w:trPr>
        <w:trHeight w:val="300"/>
      </w:trPr>
      <w:tc>
        <w:tcPr>
          <w:tcW w:w="3120" w:type="dxa"/>
        </w:tcPr>
        <w:p w14:paraId="199D67DA" w14:textId="4A46B66E" w:rsidR="3178BB50" w:rsidRPr="00BE15BA" w:rsidRDefault="3178BB50" w:rsidP="3178BB50">
          <w:pPr>
            <w:pStyle w:val="Header"/>
            <w:ind w:left="-115"/>
          </w:pPr>
        </w:p>
      </w:tc>
      <w:tc>
        <w:tcPr>
          <w:tcW w:w="3120" w:type="dxa"/>
        </w:tcPr>
        <w:p w14:paraId="1B281C1D" w14:textId="7809A778" w:rsidR="3178BB50" w:rsidRPr="00BE15BA" w:rsidRDefault="3178BB50" w:rsidP="3178BB50">
          <w:pPr>
            <w:pStyle w:val="Header"/>
            <w:jc w:val="center"/>
          </w:pPr>
        </w:p>
      </w:tc>
      <w:tc>
        <w:tcPr>
          <w:tcW w:w="3120" w:type="dxa"/>
        </w:tcPr>
        <w:p w14:paraId="61C338D6" w14:textId="185C3571" w:rsidR="3178BB50" w:rsidRPr="00BE15BA" w:rsidRDefault="3178BB50" w:rsidP="3178BB50">
          <w:pPr>
            <w:pStyle w:val="Header"/>
            <w:ind w:right="-115"/>
            <w:jc w:val="right"/>
          </w:pPr>
          <w:r w:rsidRPr="00BE15BA">
            <w:drawing>
              <wp:inline distT="0" distB="0" distL="0" distR="0" wp14:anchorId="238E9242" wp14:editId="31FC883D">
                <wp:extent cx="1847850" cy="847725"/>
                <wp:effectExtent l="0" t="0" r="0" b="0"/>
                <wp:docPr id="67268464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268464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ACF6BA" w14:textId="365F7AB9" w:rsidR="3178BB50" w:rsidRPr="00BE15BA" w:rsidRDefault="3178BB50" w:rsidP="3178BB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BB47" w14:textId="77777777" w:rsidR="00CF57C5" w:rsidRPr="00BE15BA" w:rsidRDefault="00CF5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5C0B"/>
    <w:multiLevelType w:val="hybridMultilevel"/>
    <w:tmpl w:val="AF0AABBA"/>
    <w:lvl w:ilvl="0" w:tplc="A42EE9B4">
      <w:start w:val="1"/>
      <w:numFmt w:val="decimal"/>
      <w:lvlText w:val="%1."/>
      <w:lvlJc w:val="left"/>
      <w:pPr>
        <w:ind w:left="720" w:hanging="360"/>
      </w:pPr>
    </w:lvl>
    <w:lvl w:ilvl="1" w:tplc="4A02AB24">
      <w:start w:val="1"/>
      <w:numFmt w:val="lowerLetter"/>
      <w:lvlText w:val="%2."/>
      <w:lvlJc w:val="left"/>
      <w:pPr>
        <w:ind w:left="1440" w:hanging="360"/>
      </w:pPr>
    </w:lvl>
    <w:lvl w:ilvl="2" w:tplc="F2926B80">
      <w:start w:val="1"/>
      <w:numFmt w:val="lowerRoman"/>
      <w:lvlText w:val="%3."/>
      <w:lvlJc w:val="right"/>
      <w:pPr>
        <w:ind w:left="2160" w:hanging="180"/>
      </w:pPr>
    </w:lvl>
    <w:lvl w:ilvl="3" w:tplc="727A1718">
      <w:start w:val="1"/>
      <w:numFmt w:val="decimal"/>
      <w:lvlText w:val="%4."/>
      <w:lvlJc w:val="left"/>
      <w:pPr>
        <w:ind w:left="2880" w:hanging="360"/>
      </w:pPr>
    </w:lvl>
    <w:lvl w:ilvl="4" w:tplc="6A56E37C">
      <w:start w:val="1"/>
      <w:numFmt w:val="lowerLetter"/>
      <w:lvlText w:val="%5."/>
      <w:lvlJc w:val="left"/>
      <w:pPr>
        <w:ind w:left="3600" w:hanging="360"/>
      </w:pPr>
    </w:lvl>
    <w:lvl w:ilvl="5" w:tplc="C624F6B6">
      <w:start w:val="1"/>
      <w:numFmt w:val="lowerRoman"/>
      <w:lvlText w:val="%6."/>
      <w:lvlJc w:val="right"/>
      <w:pPr>
        <w:ind w:left="4320" w:hanging="180"/>
      </w:pPr>
    </w:lvl>
    <w:lvl w:ilvl="6" w:tplc="36EAFDE8">
      <w:start w:val="1"/>
      <w:numFmt w:val="decimal"/>
      <w:lvlText w:val="%7."/>
      <w:lvlJc w:val="left"/>
      <w:pPr>
        <w:ind w:left="5040" w:hanging="360"/>
      </w:pPr>
    </w:lvl>
    <w:lvl w:ilvl="7" w:tplc="2FC28880">
      <w:start w:val="1"/>
      <w:numFmt w:val="lowerLetter"/>
      <w:lvlText w:val="%8."/>
      <w:lvlJc w:val="left"/>
      <w:pPr>
        <w:ind w:left="5760" w:hanging="360"/>
      </w:pPr>
    </w:lvl>
    <w:lvl w:ilvl="8" w:tplc="117865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BF56A"/>
    <w:multiLevelType w:val="hybridMultilevel"/>
    <w:tmpl w:val="B7BC1FDE"/>
    <w:lvl w:ilvl="0" w:tplc="E0FE27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3A2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EC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43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25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B62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CE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C7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A66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937501">
    <w:abstractNumId w:val="1"/>
  </w:num>
  <w:num w:numId="2" w16cid:durableId="78554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A573F6"/>
    <w:rsid w:val="00335642"/>
    <w:rsid w:val="004B59E8"/>
    <w:rsid w:val="0062197E"/>
    <w:rsid w:val="00BE15BA"/>
    <w:rsid w:val="00CF57C5"/>
    <w:rsid w:val="00E432E1"/>
    <w:rsid w:val="02D3E366"/>
    <w:rsid w:val="03D77C18"/>
    <w:rsid w:val="053BED9A"/>
    <w:rsid w:val="069444B8"/>
    <w:rsid w:val="07111D25"/>
    <w:rsid w:val="097FF263"/>
    <w:rsid w:val="0E72BC1D"/>
    <w:rsid w:val="0F991C7E"/>
    <w:rsid w:val="1051A205"/>
    <w:rsid w:val="11070908"/>
    <w:rsid w:val="1341BEC7"/>
    <w:rsid w:val="144BD8A8"/>
    <w:rsid w:val="1722ADC8"/>
    <w:rsid w:val="172B2AB7"/>
    <w:rsid w:val="1E8AF115"/>
    <w:rsid w:val="1FD5483B"/>
    <w:rsid w:val="22C96202"/>
    <w:rsid w:val="233D3376"/>
    <w:rsid w:val="23F35276"/>
    <w:rsid w:val="265C76CE"/>
    <w:rsid w:val="27172C8D"/>
    <w:rsid w:val="2AB52165"/>
    <w:rsid w:val="2B63C004"/>
    <w:rsid w:val="2E563C0E"/>
    <w:rsid w:val="3178BB50"/>
    <w:rsid w:val="3298896F"/>
    <w:rsid w:val="32E89E0C"/>
    <w:rsid w:val="33957855"/>
    <w:rsid w:val="35A9DB60"/>
    <w:rsid w:val="365EFC4C"/>
    <w:rsid w:val="38D8B988"/>
    <w:rsid w:val="38F11C46"/>
    <w:rsid w:val="39810FA2"/>
    <w:rsid w:val="39903B60"/>
    <w:rsid w:val="3A9ECF25"/>
    <w:rsid w:val="3CE24631"/>
    <w:rsid w:val="42199226"/>
    <w:rsid w:val="48989209"/>
    <w:rsid w:val="4A20AAE3"/>
    <w:rsid w:val="4A6C4C1B"/>
    <w:rsid w:val="4D41F1FF"/>
    <w:rsid w:val="4E6E8947"/>
    <w:rsid w:val="50210A0D"/>
    <w:rsid w:val="5457B65B"/>
    <w:rsid w:val="55FA32C5"/>
    <w:rsid w:val="56CD6CF0"/>
    <w:rsid w:val="5A52A8EA"/>
    <w:rsid w:val="5B0D431B"/>
    <w:rsid w:val="5E066A3C"/>
    <w:rsid w:val="60BB5172"/>
    <w:rsid w:val="62C203E0"/>
    <w:rsid w:val="67800ADE"/>
    <w:rsid w:val="68D9DA95"/>
    <w:rsid w:val="6973A673"/>
    <w:rsid w:val="6C09F3F5"/>
    <w:rsid w:val="7030FE88"/>
    <w:rsid w:val="730D8F17"/>
    <w:rsid w:val="76982FBE"/>
    <w:rsid w:val="772FAAE7"/>
    <w:rsid w:val="79A573F6"/>
    <w:rsid w:val="7B5251C3"/>
    <w:rsid w:val="7FE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73F6"/>
  <w15:chartTrackingRefBased/>
  <w15:docId w15:val="{B332ADCF-548B-4473-AAF6-878CE765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178BB5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178BB50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3178BB5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Owain (MENDIP COUNTRY PRACTICE)</dc:creator>
  <cp:keywords/>
  <dc:description/>
  <cp:lastModifiedBy>GRIFFITHS, Owain (MENDIP COUNTRY PRACTICE)</cp:lastModifiedBy>
  <cp:revision>3</cp:revision>
  <dcterms:created xsi:type="dcterms:W3CDTF">2025-11-04T15:39:00Z</dcterms:created>
  <dcterms:modified xsi:type="dcterms:W3CDTF">2025-11-04T15:52:00Z</dcterms:modified>
</cp:coreProperties>
</file>